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DE14" w14:textId="77777777" w:rsidR="005D38EC" w:rsidRPr="00BD5C50" w:rsidRDefault="005D38EC" w:rsidP="00C352EE">
      <w:pPr>
        <w:tabs>
          <w:tab w:val="center" w:pos="4513"/>
        </w:tabs>
        <w:spacing w:after="20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2C92A0AD" w14:textId="77777777" w:rsidR="00C33A59" w:rsidRPr="00BD5C50" w:rsidRDefault="00C33A59" w:rsidP="00C33A59">
      <w:pPr>
        <w:tabs>
          <w:tab w:val="center" w:pos="4513"/>
        </w:tabs>
        <w:spacing w:after="2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BD5C50">
        <w:rPr>
          <w:rFonts w:ascii="Arial" w:eastAsia="Times New Roman" w:hAnsi="Arial" w:cs="Arial"/>
          <w:b/>
          <w:bCs/>
          <w:sz w:val="24"/>
          <w:szCs w:val="24"/>
          <w:u w:val="single"/>
        </w:rPr>
        <w:t>IN ACCORDANCE WITH THE NEIGHBOURHOOD PLANNING (GENERAL) REGULATIONS 2012 (AS AMENDED)</w:t>
      </w:r>
    </w:p>
    <w:p w14:paraId="102AC69F" w14:textId="77777777" w:rsidR="00B73F8E" w:rsidRPr="00B73F8E" w:rsidRDefault="002E73F7" w:rsidP="00C352EE">
      <w:pPr>
        <w:tabs>
          <w:tab w:val="center" w:pos="4513"/>
        </w:tabs>
        <w:spacing w:after="2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MODIFICATION</w:t>
      </w:r>
      <w:r w:rsidR="00B73F8E" w:rsidRPr="00B73F8E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OF A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DESIGNATED </w:t>
      </w:r>
      <w:r w:rsidR="00B73F8E" w:rsidRPr="00B73F8E">
        <w:rPr>
          <w:rFonts w:ascii="Arial" w:eastAsia="Times New Roman" w:hAnsi="Arial" w:cs="Arial"/>
          <w:b/>
          <w:bCs/>
          <w:sz w:val="24"/>
          <w:szCs w:val="24"/>
          <w:u w:val="single"/>
        </w:rPr>
        <w:t>NEIGHBOURHOOD AREA</w:t>
      </w:r>
    </w:p>
    <w:p w14:paraId="541276F6" w14:textId="77777777" w:rsidR="00C33A59" w:rsidRPr="00C33A59" w:rsidRDefault="00C33A59" w:rsidP="003E5850">
      <w:pPr>
        <w:pStyle w:val="NoSpacing"/>
      </w:pPr>
    </w:p>
    <w:p w14:paraId="636A93DB" w14:textId="6060D5AC" w:rsidR="00952C71" w:rsidRDefault="002E73F7" w:rsidP="00B23850">
      <w:pPr>
        <w:jc w:val="both"/>
      </w:pPr>
      <w:r>
        <w:t xml:space="preserve">On </w:t>
      </w:r>
      <w:r w:rsidR="00924040">
        <w:t>23</w:t>
      </w:r>
      <w:r w:rsidR="00924040" w:rsidRPr="00924040">
        <w:rPr>
          <w:vertAlign w:val="superscript"/>
        </w:rPr>
        <w:t>rd</w:t>
      </w:r>
      <w:r w:rsidR="00924040">
        <w:t xml:space="preserve"> January 2025</w:t>
      </w:r>
      <w:r>
        <w:t xml:space="preserve"> </w:t>
      </w:r>
      <w:r w:rsidR="00B73F8E">
        <w:t xml:space="preserve">Bassetlaw District Council </w:t>
      </w:r>
      <w:r>
        <w:t xml:space="preserve">received an application </w:t>
      </w:r>
      <w:r w:rsidR="00F4674F">
        <w:t>requesting a modification to</w:t>
      </w:r>
      <w:r>
        <w:t xml:space="preserve"> the boundary of the </w:t>
      </w:r>
      <w:r w:rsidRPr="002246B5">
        <w:t xml:space="preserve">existing </w:t>
      </w:r>
      <w:r w:rsidR="00924040" w:rsidRPr="002246B5">
        <w:rPr>
          <w:b/>
        </w:rPr>
        <w:t xml:space="preserve">Carlton in Lindrick </w:t>
      </w:r>
      <w:r w:rsidRPr="002246B5">
        <w:rPr>
          <w:b/>
        </w:rPr>
        <w:t>Neighbourhood Area</w:t>
      </w:r>
      <w:r w:rsidRPr="002246B5">
        <w:t xml:space="preserve">, </w:t>
      </w:r>
      <w:proofErr w:type="gramStart"/>
      <w:r w:rsidRPr="002246B5">
        <w:t>so as</w:t>
      </w:r>
      <w:r w:rsidR="00AA43A2" w:rsidRPr="002246B5">
        <w:t xml:space="preserve"> to</w:t>
      </w:r>
      <w:proofErr w:type="gramEnd"/>
      <w:r w:rsidR="00AA43A2" w:rsidRPr="002246B5">
        <w:t xml:space="preserve"> exclude the recent development </w:t>
      </w:r>
      <w:r w:rsidR="006164EF" w:rsidRPr="002246B5">
        <w:t xml:space="preserve">at Aviary Way, off </w:t>
      </w:r>
      <w:proofErr w:type="spellStart"/>
      <w:r w:rsidR="006164EF" w:rsidRPr="002246B5">
        <w:t>Thievesdale</w:t>
      </w:r>
      <w:proofErr w:type="spellEnd"/>
      <w:r w:rsidR="006164EF" w:rsidRPr="002246B5">
        <w:t xml:space="preserve"> Lane, </w:t>
      </w:r>
      <w:r w:rsidR="00AA43A2" w:rsidRPr="002246B5">
        <w:t>on the edge of Worksop</w:t>
      </w:r>
      <w:r w:rsidRPr="002246B5">
        <w:t xml:space="preserve">. </w:t>
      </w:r>
      <w:r w:rsidRPr="00AA43A2">
        <w:t>U</w:t>
      </w:r>
      <w:r w:rsidR="00B73F8E" w:rsidRPr="00AA43A2">
        <w:t xml:space="preserve">nder </w:t>
      </w:r>
      <w:r w:rsidR="00B73F8E">
        <w:t xml:space="preserve">Article 7 of the above regulations, </w:t>
      </w:r>
      <w:r>
        <w:t xml:space="preserve">the District Council has </w:t>
      </w:r>
      <w:r w:rsidR="00B73F8E" w:rsidRPr="003E5850">
        <w:rPr>
          <w:b/>
        </w:rPr>
        <w:t>APPROVED</w:t>
      </w:r>
      <w:r w:rsidR="00B73F8E">
        <w:t xml:space="preserve"> </w:t>
      </w:r>
      <w:r>
        <w:t xml:space="preserve">the request </w:t>
      </w:r>
      <w:r w:rsidR="002740B1">
        <w:t xml:space="preserve">at the meeting held on 19 June 2025, </w:t>
      </w:r>
      <w:r>
        <w:t>and duly modified the</w:t>
      </w:r>
      <w:r w:rsidR="00B73F8E">
        <w:t xml:space="preserve"> </w:t>
      </w:r>
      <w:r>
        <w:t xml:space="preserve">boundary of the </w:t>
      </w:r>
      <w:r w:rsidR="00B73F8E">
        <w:t>Neighbourhood Area</w:t>
      </w:r>
      <w:r w:rsidR="005D38EC">
        <w:t>,</w:t>
      </w:r>
      <w:r>
        <w:t xml:space="preserve"> as detailed on the map below. </w:t>
      </w:r>
    </w:p>
    <w:p w14:paraId="0AB72642" w14:textId="77777777" w:rsidR="00C37381" w:rsidRPr="0033523E" w:rsidRDefault="00C37381" w:rsidP="00C37381">
      <w:pPr>
        <w:pStyle w:val="NoSpacing"/>
      </w:pPr>
    </w:p>
    <w:p w14:paraId="4724E9FC" w14:textId="269B431C" w:rsidR="00C37381" w:rsidRPr="00193B06" w:rsidRDefault="00ED23A0" w:rsidP="00193B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E2EC4E9" wp14:editId="33AF1E6E">
            <wp:extent cx="5731510" cy="4051935"/>
            <wp:effectExtent l="0" t="0" r="2540" b="5715"/>
            <wp:docPr id="122420701" name="Picture 1" descr="Map of the modified boundary of the Carlton in Lindrick Neighbourhood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20701" name="Picture 1" descr="Map of the modified boundary of the Carlton in Lindrick Neighbourhood Are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14D53" w14:textId="485953E0" w:rsidR="002E73F7" w:rsidRPr="002246B5" w:rsidRDefault="00924040" w:rsidP="00B23850">
      <w:pPr>
        <w:jc w:val="both"/>
      </w:pPr>
      <w:r>
        <w:rPr>
          <w:b/>
        </w:rPr>
        <w:t xml:space="preserve">Carlton in Lindrick Parish Council </w:t>
      </w:r>
      <w:r w:rsidR="002E73F7">
        <w:t xml:space="preserve">will continue to fulfil the </w:t>
      </w:r>
      <w:r w:rsidR="002E73F7" w:rsidRPr="00D24B9A">
        <w:t xml:space="preserve">role of </w:t>
      </w:r>
      <w:r w:rsidR="00952C71" w:rsidRPr="00D24B9A">
        <w:t xml:space="preserve">Qualifying Body </w:t>
      </w:r>
      <w:r w:rsidR="00F4674F">
        <w:t>for the Neighbourhood Area</w:t>
      </w:r>
      <w:r w:rsidR="008C51EC">
        <w:t xml:space="preserve">, leading the </w:t>
      </w:r>
      <w:r w:rsidR="008C51EC" w:rsidRPr="002246B5">
        <w:t xml:space="preserve">development of the </w:t>
      </w:r>
      <w:r w:rsidR="006164EF" w:rsidRPr="002246B5">
        <w:t xml:space="preserve">review of the </w:t>
      </w:r>
      <w:r w:rsidR="008C51EC" w:rsidRPr="002246B5">
        <w:t xml:space="preserve">associated Neighbourhood Plan. </w:t>
      </w:r>
    </w:p>
    <w:p w14:paraId="74704EC1" w14:textId="35B52765" w:rsidR="00C352EE" w:rsidRPr="005D38EC" w:rsidRDefault="005D38EC" w:rsidP="00B73F8E">
      <w:r w:rsidRPr="005D38EC">
        <w:t>All documentation</w:t>
      </w:r>
      <w:r w:rsidR="00952C71">
        <w:t xml:space="preserve"> relating to this decision</w:t>
      </w:r>
      <w:r w:rsidRPr="005D38EC">
        <w:t xml:space="preserve"> is available from the </w:t>
      </w:r>
      <w:hyperlink r:id="rId7" w:history="1">
        <w:r w:rsidR="00380D7D">
          <w:rPr>
            <w:rStyle w:val="Hyperlink"/>
          </w:rPr>
          <w:t>Bassetlaw District Council website</w:t>
        </w:r>
      </w:hyperlink>
      <w:r w:rsidR="00380D7D">
        <w:t xml:space="preserve">.  </w:t>
      </w:r>
    </w:p>
    <w:p w14:paraId="2003E3BC" w14:textId="797FF786" w:rsidR="00193B06" w:rsidRDefault="00B73F8E" w:rsidP="00193B06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both"/>
        <w:rPr>
          <w:rFonts w:ascii="Calibri" w:hAnsi="Calibri" w:cs="Calibri"/>
          <w:noProof/>
        </w:rPr>
      </w:pPr>
      <w:r>
        <w:rPr>
          <w:rFonts w:asciiTheme="minorHAnsi" w:hAnsiTheme="minorHAnsi"/>
          <w:sz w:val="22"/>
          <w:szCs w:val="22"/>
        </w:rPr>
        <w:t xml:space="preserve">Signed:  </w:t>
      </w:r>
      <w:r w:rsidR="00193B06" w:rsidRPr="00193B06">
        <w:rPr>
          <w:rFonts w:ascii="Calibri" w:hAnsi="Calibri" w:cs="Calibri"/>
          <w:b/>
          <w:sz w:val="22"/>
          <w:szCs w:val="22"/>
        </w:rPr>
        <w:t>Alastair Curran</w:t>
      </w:r>
    </w:p>
    <w:p w14:paraId="7324329B" w14:textId="754F2C69" w:rsidR="00193B06" w:rsidRDefault="00193B06" w:rsidP="00193B06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     </w:t>
      </w:r>
      <w:r w:rsidRPr="00193B06">
        <w:rPr>
          <w:rFonts w:ascii="Calibri" w:hAnsi="Calibri" w:cs="Calibri"/>
          <w:bCs/>
          <w:sz w:val="22"/>
          <w:szCs w:val="22"/>
        </w:rPr>
        <w:t>Head of Planning and Place</w:t>
      </w:r>
    </w:p>
    <w:p w14:paraId="5169336C" w14:textId="4BE6A56D" w:rsidR="006146FD" w:rsidRPr="0083139E" w:rsidRDefault="00193B06" w:rsidP="00193B06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both"/>
        <w:rPr>
          <w:rFonts w:ascii="Calibri" w:hAnsi="Calibri" w:cs="Calibri"/>
          <w:bCs/>
          <w:sz w:val="22"/>
          <w:szCs w:val="22"/>
        </w:rPr>
      </w:pPr>
      <w:r w:rsidRPr="003B37E4">
        <w:rPr>
          <w:rFonts w:ascii="Calibri" w:hAnsi="Calibri" w:cs="Calibri"/>
          <w:bCs/>
          <w:color w:val="FF0000"/>
          <w:sz w:val="22"/>
          <w:szCs w:val="22"/>
        </w:rPr>
        <w:t xml:space="preserve">              </w:t>
      </w:r>
      <w:r w:rsidR="0083139E" w:rsidRPr="0083139E">
        <w:rPr>
          <w:rFonts w:ascii="Calibri" w:hAnsi="Calibri" w:cs="Calibri"/>
          <w:bCs/>
          <w:sz w:val="22"/>
          <w:szCs w:val="22"/>
        </w:rPr>
        <w:t>20</w:t>
      </w:r>
      <w:r w:rsidR="006146FD" w:rsidRPr="006146FD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="006146FD">
        <w:rPr>
          <w:rFonts w:ascii="Calibri" w:hAnsi="Calibri" w:cs="Calibri"/>
          <w:bCs/>
          <w:sz w:val="22"/>
          <w:szCs w:val="22"/>
        </w:rPr>
        <w:t xml:space="preserve"> June 2025</w:t>
      </w:r>
    </w:p>
    <w:p w14:paraId="75DF0A43" w14:textId="0210900B" w:rsidR="00B73F8E" w:rsidRPr="007F3921" w:rsidRDefault="00B73F8E" w:rsidP="007F3921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both"/>
      </w:pPr>
    </w:p>
    <w:sectPr w:rsidR="00B73F8E" w:rsidRPr="007F3921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E772" w14:textId="77777777" w:rsidR="00A7191E" w:rsidRDefault="00A7191E" w:rsidP="00C33A59">
      <w:pPr>
        <w:spacing w:after="0" w:line="240" w:lineRule="auto"/>
      </w:pPr>
      <w:r>
        <w:separator/>
      </w:r>
    </w:p>
  </w:endnote>
  <w:endnote w:type="continuationSeparator" w:id="0">
    <w:p w14:paraId="2BA1749D" w14:textId="77777777" w:rsidR="00A7191E" w:rsidRDefault="00A7191E" w:rsidP="00C3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8289" w14:textId="77777777" w:rsidR="00A7191E" w:rsidRDefault="00A7191E" w:rsidP="00C33A59">
      <w:pPr>
        <w:spacing w:after="0" w:line="240" w:lineRule="auto"/>
      </w:pPr>
      <w:r>
        <w:separator/>
      </w:r>
    </w:p>
  </w:footnote>
  <w:footnote w:type="continuationSeparator" w:id="0">
    <w:p w14:paraId="5CD334DB" w14:textId="77777777" w:rsidR="00A7191E" w:rsidRDefault="00A7191E" w:rsidP="00C3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FABD" w14:textId="6F322CE5" w:rsidR="003E5850" w:rsidRDefault="003E5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1BC1" w14:textId="26BF6BD8" w:rsidR="00C33A59" w:rsidRDefault="00C33A59" w:rsidP="00C33A5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0201465" wp14:editId="533B1532">
          <wp:extent cx="1007370" cy="857250"/>
          <wp:effectExtent l="0" t="0" r="2540" b="0"/>
          <wp:docPr id="2" name="Picture 2" descr="Bassetlaw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ssetlaw District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845" cy="864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F69C" w14:textId="4AB156ED" w:rsidR="003E5850" w:rsidRDefault="003E58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A6"/>
    <w:rsid w:val="0007056E"/>
    <w:rsid w:val="000A6A2E"/>
    <w:rsid w:val="000E71C0"/>
    <w:rsid w:val="00144C7F"/>
    <w:rsid w:val="00193B06"/>
    <w:rsid w:val="002003A6"/>
    <w:rsid w:val="00201743"/>
    <w:rsid w:val="002246B5"/>
    <w:rsid w:val="00252C29"/>
    <w:rsid w:val="002740B1"/>
    <w:rsid w:val="00286418"/>
    <w:rsid w:val="002E73F7"/>
    <w:rsid w:val="0033523E"/>
    <w:rsid w:val="003571AF"/>
    <w:rsid w:val="00363ADE"/>
    <w:rsid w:val="00380D7D"/>
    <w:rsid w:val="003B37E4"/>
    <w:rsid w:val="003E325E"/>
    <w:rsid w:val="003E5850"/>
    <w:rsid w:val="00472407"/>
    <w:rsid w:val="0054468E"/>
    <w:rsid w:val="00594036"/>
    <w:rsid w:val="005D38EC"/>
    <w:rsid w:val="005F7D8B"/>
    <w:rsid w:val="006146FD"/>
    <w:rsid w:val="006164EF"/>
    <w:rsid w:val="006703C4"/>
    <w:rsid w:val="006A0C58"/>
    <w:rsid w:val="006D6D60"/>
    <w:rsid w:val="007B4AFF"/>
    <w:rsid w:val="007F3921"/>
    <w:rsid w:val="0083139E"/>
    <w:rsid w:val="008B0B35"/>
    <w:rsid w:val="008C51EC"/>
    <w:rsid w:val="00924040"/>
    <w:rsid w:val="00952C71"/>
    <w:rsid w:val="00A20AA1"/>
    <w:rsid w:val="00A52997"/>
    <w:rsid w:val="00A62E87"/>
    <w:rsid w:val="00A7191E"/>
    <w:rsid w:val="00A7549B"/>
    <w:rsid w:val="00A93BAC"/>
    <w:rsid w:val="00AA43A2"/>
    <w:rsid w:val="00B101B0"/>
    <w:rsid w:val="00B23850"/>
    <w:rsid w:val="00B73F8E"/>
    <w:rsid w:val="00B756D3"/>
    <w:rsid w:val="00BD296F"/>
    <w:rsid w:val="00BD5C50"/>
    <w:rsid w:val="00C33A59"/>
    <w:rsid w:val="00C352EE"/>
    <w:rsid w:val="00C37381"/>
    <w:rsid w:val="00C900CE"/>
    <w:rsid w:val="00CE2604"/>
    <w:rsid w:val="00D01A17"/>
    <w:rsid w:val="00D24B9A"/>
    <w:rsid w:val="00D24DFB"/>
    <w:rsid w:val="00DD4C5E"/>
    <w:rsid w:val="00DD7D62"/>
    <w:rsid w:val="00E10A2A"/>
    <w:rsid w:val="00E1115B"/>
    <w:rsid w:val="00E24B16"/>
    <w:rsid w:val="00E54DF9"/>
    <w:rsid w:val="00ED23A0"/>
    <w:rsid w:val="00F4674F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889052"/>
  <w15:chartTrackingRefBased/>
  <w15:docId w15:val="{8B2D002E-2223-401A-9D2E-6F8A7C77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A59"/>
  </w:style>
  <w:style w:type="paragraph" w:styleId="Footer">
    <w:name w:val="footer"/>
    <w:basedOn w:val="Normal"/>
    <w:link w:val="FooterChar"/>
    <w:uiPriority w:val="99"/>
    <w:unhideWhenUsed/>
    <w:rsid w:val="00C33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A59"/>
  </w:style>
  <w:style w:type="paragraph" w:customStyle="1" w:styleId="Normal0">
    <w:name w:val="[Normal]"/>
    <w:rsid w:val="00B73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3E58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3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0D7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assetlaw.gov.uk/planning-and-building-control/planning-policy/neighbourhood-plans/all-neighbourhood-plans/carlton-in-lindrick-neighbourhood-pla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Bassetlaw District Council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Statement - Modification of the Carlton in Lindrick Neighbourhood Area</dc:title>
  <dc:subject/>
  <dc:creator>Will Wilson</dc:creator>
  <cp:keywords>Carlton in Lindrick Neighbourhood Plan Decision Statement Modification to Boundary</cp:keywords>
  <dc:description/>
  <cp:lastModifiedBy>Will Wilson</cp:lastModifiedBy>
  <cp:revision>5</cp:revision>
  <dcterms:created xsi:type="dcterms:W3CDTF">2025-05-28T14:25:00Z</dcterms:created>
  <dcterms:modified xsi:type="dcterms:W3CDTF">2025-06-20T14:10:00Z</dcterms:modified>
</cp:coreProperties>
</file>