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2EE2" w14:textId="77777777" w:rsidR="004935C3" w:rsidRDefault="009E7E0E" w:rsidP="00881301">
      <w:pPr>
        <w:pStyle w:val="ListParagraph"/>
        <w:tabs>
          <w:tab w:val="left" w:pos="884"/>
        </w:tabs>
        <w:spacing w:line="268" w:lineRule="auto"/>
        <w:ind w:right="247" w:firstLine="0"/>
        <w:rPr>
          <w:i/>
          <w:sz w:val="20"/>
        </w:rPr>
      </w:pPr>
      <w:r>
        <w:rPr>
          <w:i/>
          <w:sz w:val="20"/>
        </w:rPr>
        <w:t>Our</w:t>
      </w:r>
      <w:r w:rsidR="00881301">
        <w:rPr>
          <w:i/>
          <w:sz w:val="20"/>
        </w:rPr>
        <w:t xml:space="preserve"> consultants submit an alternative appraisal </w:t>
      </w:r>
      <w:r w:rsidR="00881301" w:rsidRPr="00881301">
        <w:rPr>
          <w:i/>
          <w:sz w:val="20"/>
        </w:rPr>
        <w:t xml:space="preserve">of a 1911sqm (Lidl size) store with </w:t>
      </w:r>
      <w:r w:rsidR="004935C3">
        <w:rPr>
          <w:i/>
          <w:sz w:val="20"/>
        </w:rPr>
        <w:t xml:space="preserve">the following </w:t>
      </w:r>
      <w:r w:rsidR="00881301" w:rsidRPr="00881301">
        <w:rPr>
          <w:i/>
          <w:sz w:val="20"/>
        </w:rPr>
        <w:t>assumptions varied</w:t>
      </w:r>
      <w:r w:rsidR="004935C3">
        <w:rPr>
          <w:i/>
          <w:sz w:val="20"/>
        </w:rPr>
        <w:t xml:space="preserve"> (in italics)</w:t>
      </w:r>
      <w:r w:rsidR="00881301" w:rsidRPr="00881301">
        <w:rPr>
          <w:i/>
          <w:sz w:val="20"/>
        </w:rPr>
        <w:t xml:space="preserve"> to reflect comments made by Cushman </w:t>
      </w:r>
      <w:r w:rsidR="00881301">
        <w:rPr>
          <w:i/>
          <w:sz w:val="20"/>
        </w:rPr>
        <w:t xml:space="preserve">&amp; </w:t>
      </w:r>
      <w:r w:rsidR="00881301" w:rsidRPr="00881301">
        <w:rPr>
          <w:i/>
          <w:sz w:val="20"/>
        </w:rPr>
        <w:t>Wakefield</w:t>
      </w:r>
      <w:r w:rsidR="00881301">
        <w:rPr>
          <w:i/>
          <w:sz w:val="20"/>
        </w:rPr>
        <w:t>.</w:t>
      </w:r>
      <w:r>
        <w:rPr>
          <w:i/>
          <w:sz w:val="20"/>
        </w:rPr>
        <w:t xml:space="preserve"> </w:t>
      </w:r>
    </w:p>
    <w:p w14:paraId="394B4089" w14:textId="77777777" w:rsidR="004935C3" w:rsidRDefault="004935C3" w:rsidP="00881301">
      <w:pPr>
        <w:pStyle w:val="ListParagraph"/>
        <w:tabs>
          <w:tab w:val="left" w:pos="884"/>
        </w:tabs>
        <w:spacing w:line="268" w:lineRule="auto"/>
        <w:ind w:right="247" w:firstLine="0"/>
        <w:rPr>
          <w:i/>
          <w:sz w:val="20"/>
        </w:rPr>
      </w:pPr>
    </w:p>
    <w:p w14:paraId="16F79699" w14:textId="77777777" w:rsidR="00881301" w:rsidRPr="00881301" w:rsidRDefault="009E7E0E" w:rsidP="00881301">
      <w:pPr>
        <w:pStyle w:val="ListParagraph"/>
        <w:tabs>
          <w:tab w:val="left" w:pos="884"/>
        </w:tabs>
        <w:spacing w:line="268" w:lineRule="auto"/>
        <w:ind w:right="247" w:firstLine="0"/>
        <w:rPr>
          <w:i/>
          <w:sz w:val="20"/>
        </w:rPr>
      </w:pPr>
      <w:r>
        <w:rPr>
          <w:i/>
          <w:sz w:val="20"/>
        </w:rPr>
        <w:t>Our consultants are not changing their submitted position, the alternative appraisal is to inform discussions about the retail levy rate.</w:t>
      </w:r>
    </w:p>
    <w:p w14:paraId="3359225B" w14:textId="77777777" w:rsidR="00881301" w:rsidRPr="00881301" w:rsidRDefault="00881301" w:rsidP="00881301">
      <w:pPr>
        <w:pStyle w:val="BodyText"/>
      </w:pPr>
    </w:p>
    <w:p w14:paraId="7D87CE6D" w14:textId="77777777" w:rsidR="00881301" w:rsidRPr="001579F1" w:rsidRDefault="00881301" w:rsidP="00881301">
      <w:pPr>
        <w:pStyle w:val="ListParagraph"/>
        <w:numPr>
          <w:ilvl w:val="1"/>
          <w:numId w:val="1"/>
        </w:numPr>
        <w:tabs>
          <w:tab w:val="left" w:pos="884"/>
        </w:tabs>
        <w:ind w:left="885" w:right="335"/>
        <w:rPr>
          <w:sz w:val="20"/>
        </w:rPr>
      </w:pPr>
      <w:r>
        <w:rPr>
          <w:position w:val="1"/>
          <w:sz w:val="20"/>
        </w:rPr>
        <w:t xml:space="preserve">Professional fees – The industry standard range for commercial schemes is 8-12% of costs for </w:t>
      </w:r>
      <w:r>
        <w:rPr>
          <w:sz w:val="20"/>
        </w:rPr>
        <w:t>professional</w:t>
      </w:r>
      <w:r>
        <w:rPr>
          <w:spacing w:val="-4"/>
          <w:sz w:val="20"/>
        </w:rPr>
        <w:t xml:space="preserve"> </w:t>
      </w:r>
      <w:r>
        <w:rPr>
          <w:sz w:val="20"/>
        </w:rPr>
        <w:t>fees,</w:t>
      </w:r>
      <w:r>
        <w:rPr>
          <w:spacing w:val="-3"/>
          <w:sz w:val="20"/>
        </w:rPr>
        <w:t xml:space="preserve"> </w:t>
      </w:r>
      <w:r>
        <w:rPr>
          <w:sz w:val="20"/>
        </w:rPr>
        <w:t>therefore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7%</w:t>
      </w:r>
      <w:r>
        <w:rPr>
          <w:spacing w:val="-5"/>
          <w:sz w:val="20"/>
        </w:rPr>
        <w:t xml:space="preserve"> </w:t>
      </w:r>
      <w:r>
        <w:rPr>
          <w:sz w:val="20"/>
        </w:rPr>
        <w:t>rate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proposed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viability</w:t>
      </w:r>
      <w:r>
        <w:rPr>
          <w:spacing w:val="-4"/>
          <w:sz w:val="20"/>
        </w:rPr>
        <w:t xml:space="preserve"> </w:t>
      </w:r>
      <w:r>
        <w:rPr>
          <w:sz w:val="20"/>
        </w:rPr>
        <w:t>appraisal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considered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be </w:t>
      </w:r>
      <w:r>
        <w:rPr>
          <w:spacing w:val="-4"/>
          <w:sz w:val="20"/>
        </w:rPr>
        <w:t>low.</w:t>
      </w:r>
    </w:p>
    <w:p w14:paraId="5E0735D7" w14:textId="77777777" w:rsidR="00881301" w:rsidRPr="00881301" w:rsidRDefault="00881301" w:rsidP="00881301">
      <w:pPr>
        <w:pStyle w:val="ListParagraph"/>
        <w:tabs>
          <w:tab w:val="left" w:pos="884"/>
        </w:tabs>
        <w:ind w:left="885" w:right="335" w:firstLine="0"/>
        <w:rPr>
          <w:i/>
          <w:sz w:val="20"/>
        </w:rPr>
      </w:pPr>
      <w:r w:rsidRPr="00881301">
        <w:rPr>
          <w:i/>
          <w:spacing w:val="-4"/>
          <w:sz w:val="20"/>
        </w:rPr>
        <w:t xml:space="preserve">The tests </w:t>
      </w:r>
      <w:r>
        <w:rPr>
          <w:i/>
          <w:spacing w:val="-4"/>
          <w:sz w:val="20"/>
        </w:rPr>
        <w:t xml:space="preserve">for commercial schemes </w:t>
      </w:r>
      <w:r w:rsidRPr="00881301">
        <w:rPr>
          <w:i/>
          <w:spacing w:val="-4"/>
          <w:sz w:val="20"/>
        </w:rPr>
        <w:t xml:space="preserve">have been carried out based on 8% Professional fees. In </w:t>
      </w:r>
      <w:proofErr w:type="gramStart"/>
      <w:r w:rsidRPr="00881301">
        <w:rPr>
          <w:i/>
          <w:spacing w:val="-4"/>
          <w:sz w:val="20"/>
        </w:rPr>
        <w:t>addition</w:t>
      </w:r>
      <w:proofErr w:type="gramEnd"/>
      <w:r w:rsidRPr="00881301">
        <w:rPr>
          <w:i/>
          <w:spacing w:val="-4"/>
          <w:sz w:val="20"/>
        </w:rPr>
        <w:t xml:space="preserve"> 0.5% Legal fees and 0.6% Statutory fees have been added (which are often rolled into the ‘professional fee’ bracket in this type of assessment</w:t>
      </w:r>
      <w:r>
        <w:rPr>
          <w:i/>
          <w:spacing w:val="-4"/>
          <w:sz w:val="20"/>
        </w:rPr>
        <w:t>)</w:t>
      </w:r>
      <w:r w:rsidRPr="00881301">
        <w:rPr>
          <w:i/>
          <w:spacing w:val="-4"/>
          <w:sz w:val="20"/>
        </w:rPr>
        <w:t xml:space="preserve"> so overall a 9.1% fee allowance has been made </w:t>
      </w:r>
    </w:p>
    <w:p w14:paraId="55A957E4" w14:textId="77777777" w:rsidR="00881301" w:rsidRPr="00881301" w:rsidRDefault="00881301" w:rsidP="00881301">
      <w:pPr>
        <w:pStyle w:val="ListParagraph"/>
        <w:numPr>
          <w:ilvl w:val="1"/>
          <w:numId w:val="1"/>
        </w:numPr>
        <w:tabs>
          <w:tab w:val="left" w:pos="884"/>
        </w:tabs>
        <w:spacing w:before="4" w:line="256" w:lineRule="auto"/>
        <w:ind w:right="617"/>
        <w:rPr>
          <w:sz w:val="20"/>
          <w:szCs w:val="20"/>
        </w:rPr>
      </w:pPr>
      <w:r w:rsidRPr="00881301">
        <w:rPr>
          <w:position w:val="1"/>
          <w:sz w:val="20"/>
          <w:szCs w:val="20"/>
        </w:rPr>
        <w:t>Finance</w:t>
      </w:r>
      <w:r w:rsidRPr="00881301">
        <w:rPr>
          <w:spacing w:val="-1"/>
          <w:position w:val="1"/>
          <w:sz w:val="20"/>
          <w:szCs w:val="20"/>
        </w:rPr>
        <w:t xml:space="preserve"> </w:t>
      </w:r>
      <w:r w:rsidRPr="00881301">
        <w:rPr>
          <w:position w:val="1"/>
          <w:sz w:val="20"/>
          <w:szCs w:val="20"/>
        </w:rPr>
        <w:t>–</w:t>
      </w:r>
      <w:r w:rsidRPr="00881301">
        <w:rPr>
          <w:spacing w:val="-4"/>
          <w:position w:val="1"/>
          <w:sz w:val="20"/>
          <w:szCs w:val="20"/>
        </w:rPr>
        <w:t xml:space="preserve"> </w:t>
      </w:r>
      <w:r w:rsidRPr="00881301">
        <w:rPr>
          <w:position w:val="1"/>
          <w:sz w:val="20"/>
          <w:szCs w:val="20"/>
        </w:rPr>
        <w:t>the</w:t>
      </w:r>
      <w:r w:rsidRPr="00881301">
        <w:rPr>
          <w:spacing w:val="-5"/>
          <w:position w:val="1"/>
          <w:sz w:val="20"/>
          <w:szCs w:val="20"/>
        </w:rPr>
        <w:t xml:space="preserve"> </w:t>
      </w:r>
      <w:r w:rsidRPr="00881301">
        <w:rPr>
          <w:position w:val="1"/>
          <w:sz w:val="20"/>
          <w:szCs w:val="20"/>
        </w:rPr>
        <w:t>viability</w:t>
      </w:r>
      <w:r w:rsidRPr="00881301">
        <w:rPr>
          <w:spacing w:val="-3"/>
          <w:position w:val="1"/>
          <w:sz w:val="20"/>
          <w:szCs w:val="20"/>
        </w:rPr>
        <w:t xml:space="preserve"> </w:t>
      </w:r>
      <w:r w:rsidRPr="00881301">
        <w:rPr>
          <w:position w:val="1"/>
          <w:sz w:val="20"/>
          <w:szCs w:val="20"/>
        </w:rPr>
        <w:t>assessment</w:t>
      </w:r>
      <w:r w:rsidRPr="00881301">
        <w:rPr>
          <w:spacing w:val="-4"/>
          <w:position w:val="1"/>
          <w:sz w:val="20"/>
          <w:szCs w:val="20"/>
        </w:rPr>
        <w:t xml:space="preserve"> </w:t>
      </w:r>
      <w:r w:rsidRPr="00881301">
        <w:rPr>
          <w:position w:val="1"/>
          <w:sz w:val="20"/>
          <w:szCs w:val="20"/>
        </w:rPr>
        <w:t>includes</w:t>
      </w:r>
      <w:r w:rsidRPr="00881301">
        <w:rPr>
          <w:spacing w:val="-3"/>
          <w:position w:val="1"/>
          <w:sz w:val="20"/>
          <w:szCs w:val="20"/>
        </w:rPr>
        <w:t xml:space="preserve"> </w:t>
      </w:r>
      <w:r w:rsidRPr="00881301">
        <w:rPr>
          <w:position w:val="1"/>
          <w:sz w:val="20"/>
          <w:szCs w:val="20"/>
        </w:rPr>
        <w:t>a</w:t>
      </w:r>
      <w:r w:rsidRPr="00881301">
        <w:rPr>
          <w:spacing w:val="-2"/>
          <w:position w:val="1"/>
          <w:sz w:val="20"/>
          <w:szCs w:val="20"/>
        </w:rPr>
        <w:t xml:space="preserve"> </w:t>
      </w:r>
      <w:r w:rsidRPr="00881301">
        <w:rPr>
          <w:position w:val="1"/>
          <w:sz w:val="20"/>
          <w:szCs w:val="20"/>
        </w:rPr>
        <w:t>debt</w:t>
      </w:r>
      <w:r w:rsidRPr="00881301">
        <w:rPr>
          <w:spacing w:val="-2"/>
          <w:position w:val="1"/>
          <w:sz w:val="20"/>
          <w:szCs w:val="20"/>
        </w:rPr>
        <w:t xml:space="preserve"> </w:t>
      </w:r>
      <w:r w:rsidRPr="00881301">
        <w:rPr>
          <w:position w:val="1"/>
          <w:sz w:val="20"/>
          <w:szCs w:val="20"/>
        </w:rPr>
        <w:t>interest</w:t>
      </w:r>
      <w:r w:rsidRPr="00881301">
        <w:rPr>
          <w:spacing w:val="-4"/>
          <w:position w:val="1"/>
          <w:sz w:val="20"/>
          <w:szCs w:val="20"/>
        </w:rPr>
        <w:t xml:space="preserve"> </w:t>
      </w:r>
      <w:r w:rsidRPr="00881301">
        <w:rPr>
          <w:position w:val="1"/>
          <w:sz w:val="20"/>
          <w:szCs w:val="20"/>
        </w:rPr>
        <w:t>rate</w:t>
      </w:r>
      <w:r w:rsidRPr="00881301">
        <w:rPr>
          <w:spacing w:val="-4"/>
          <w:position w:val="1"/>
          <w:sz w:val="20"/>
          <w:szCs w:val="20"/>
        </w:rPr>
        <w:t xml:space="preserve"> </w:t>
      </w:r>
      <w:r w:rsidRPr="00881301">
        <w:rPr>
          <w:position w:val="1"/>
          <w:sz w:val="20"/>
          <w:szCs w:val="20"/>
        </w:rPr>
        <w:t>of</w:t>
      </w:r>
      <w:r w:rsidRPr="00881301">
        <w:rPr>
          <w:spacing w:val="-2"/>
          <w:position w:val="1"/>
          <w:sz w:val="20"/>
          <w:szCs w:val="20"/>
        </w:rPr>
        <w:t xml:space="preserve"> </w:t>
      </w:r>
      <w:r w:rsidRPr="00881301">
        <w:rPr>
          <w:position w:val="1"/>
          <w:sz w:val="20"/>
          <w:szCs w:val="20"/>
        </w:rPr>
        <w:t>5%</w:t>
      </w:r>
      <w:r w:rsidRPr="00881301">
        <w:rPr>
          <w:spacing w:val="-4"/>
          <w:position w:val="1"/>
          <w:sz w:val="20"/>
          <w:szCs w:val="20"/>
        </w:rPr>
        <w:t xml:space="preserve"> </w:t>
      </w:r>
      <w:r w:rsidRPr="00881301">
        <w:rPr>
          <w:position w:val="1"/>
          <w:sz w:val="20"/>
          <w:szCs w:val="20"/>
        </w:rPr>
        <w:t>pa.</w:t>
      </w:r>
      <w:r w:rsidRPr="00881301">
        <w:rPr>
          <w:spacing w:val="40"/>
          <w:position w:val="1"/>
          <w:sz w:val="20"/>
          <w:szCs w:val="20"/>
        </w:rPr>
        <w:t xml:space="preserve"> </w:t>
      </w:r>
      <w:r w:rsidRPr="00881301">
        <w:rPr>
          <w:position w:val="1"/>
          <w:sz w:val="20"/>
          <w:szCs w:val="20"/>
        </w:rPr>
        <w:t>Interest</w:t>
      </w:r>
      <w:r w:rsidRPr="00881301">
        <w:rPr>
          <w:spacing w:val="-2"/>
          <w:position w:val="1"/>
          <w:sz w:val="20"/>
          <w:szCs w:val="20"/>
        </w:rPr>
        <w:t xml:space="preserve"> </w:t>
      </w:r>
      <w:r w:rsidRPr="00881301">
        <w:rPr>
          <w:position w:val="1"/>
          <w:sz w:val="20"/>
          <w:szCs w:val="20"/>
        </w:rPr>
        <w:t>rates</w:t>
      </w:r>
      <w:r w:rsidRPr="00881301">
        <w:rPr>
          <w:spacing w:val="-3"/>
          <w:position w:val="1"/>
          <w:sz w:val="20"/>
          <w:szCs w:val="20"/>
        </w:rPr>
        <w:t xml:space="preserve"> </w:t>
      </w:r>
      <w:r w:rsidRPr="00881301">
        <w:rPr>
          <w:position w:val="1"/>
          <w:sz w:val="20"/>
          <w:szCs w:val="20"/>
        </w:rPr>
        <w:t xml:space="preserve">have </w:t>
      </w:r>
      <w:r w:rsidRPr="00881301">
        <w:rPr>
          <w:sz w:val="20"/>
          <w:szCs w:val="20"/>
        </w:rPr>
        <w:t>dramatically increased over the last 12 months impacting debt financing costs.</w:t>
      </w:r>
      <w:r w:rsidRPr="00881301">
        <w:rPr>
          <w:spacing w:val="40"/>
          <w:sz w:val="20"/>
          <w:szCs w:val="20"/>
        </w:rPr>
        <w:t xml:space="preserve"> </w:t>
      </w:r>
      <w:r w:rsidRPr="00881301">
        <w:rPr>
          <w:sz w:val="20"/>
          <w:szCs w:val="20"/>
        </w:rPr>
        <w:t>The Bank of England</w:t>
      </w:r>
      <w:r w:rsidRPr="00881301">
        <w:rPr>
          <w:spacing w:val="-5"/>
          <w:sz w:val="20"/>
          <w:szCs w:val="20"/>
        </w:rPr>
        <w:t xml:space="preserve"> </w:t>
      </w:r>
      <w:r w:rsidRPr="00881301">
        <w:rPr>
          <w:sz w:val="20"/>
          <w:szCs w:val="20"/>
        </w:rPr>
        <w:t>base</w:t>
      </w:r>
      <w:r w:rsidRPr="00881301">
        <w:rPr>
          <w:spacing w:val="-4"/>
          <w:sz w:val="20"/>
          <w:szCs w:val="20"/>
        </w:rPr>
        <w:t xml:space="preserve"> </w:t>
      </w:r>
      <w:r w:rsidRPr="00881301">
        <w:rPr>
          <w:sz w:val="20"/>
          <w:szCs w:val="20"/>
        </w:rPr>
        <w:t>rate</w:t>
      </w:r>
      <w:r w:rsidRPr="00881301">
        <w:rPr>
          <w:spacing w:val="-3"/>
          <w:sz w:val="20"/>
          <w:szCs w:val="20"/>
        </w:rPr>
        <w:t xml:space="preserve"> </w:t>
      </w:r>
      <w:r w:rsidRPr="00881301">
        <w:rPr>
          <w:sz w:val="20"/>
          <w:szCs w:val="20"/>
        </w:rPr>
        <w:t>is</w:t>
      </w:r>
      <w:r w:rsidRPr="00881301">
        <w:rPr>
          <w:spacing w:val="-4"/>
          <w:sz w:val="20"/>
          <w:szCs w:val="20"/>
        </w:rPr>
        <w:t xml:space="preserve"> </w:t>
      </w:r>
      <w:r w:rsidRPr="00881301">
        <w:rPr>
          <w:sz w:val="20"/>
          <w:szCs w:val="20"/>
        </w:rPr>
        <w:t>currently</w:t>
      </w:r>
      <w:r w:rsidRPr="00881301">
        <w:rPr>
          <w:spacing w:val="-4"/>
          <w:sz w:val="20"/>
          <w:szCs w:val="20"/>
        </w:rPr>
        <w:t xml:space="preserve"> </w:t>
      </w:r>
      <w:r w:rsidRPr="00881301">
        <w:rPr>
          <w:sz w:val="20"/>
          <w:szCs w:val="20"/>
        </w:rPr>
        <w:t>5.25%</w:t>
      </w:r>
      <w:r w:rsidRPr="00881301">
        <w:rPr>
          <w:spacing w:val="-4"/>
          <w:sz w:val="20"/>
          <w:szCs w:val="20"/>
        </w:rPr>
        <w:t xml:space="preserve"> </w:t>
      </w:r>
      <w:r w:rsidRPr="00881301">
        <w:rPr>
          <w:sz w:val="20"/>
          <w:szCs w:val="20"/>
        </w:rPr>
        <w:t>and</w:t>
      </w:r>
      <w:r w:rsidRPr="00881301">
        <w:rPr>
          <w:spacing w:val="-4"/>
          <w:sz w:val="20"/>
          <w:szCs w:val="20"/>
        </w:rPr>
        <w:t xml:space="preserve"> </w:t>
      </w:r>
      <w:r w:rsidRPr="00881301">
        <w:rPr>
          <w:sz w:val="20"/>
          <w:szCs w:val="20"/>
        </w:rPr>
        <w:t>debt</w:t>
      </w:r>
      <w:r w:rsidRPr="00881301">
        <w:rPr>
          <w:spacing w:val="-3"/>
          <w:sz w:val="20"/>
          <w:szCs w:val="20"/>
        </w:rPr>
        <w:t xml:space="preserve"> </w:t>
      </w:r>
      <w:r w:rsidRPr="00881301">
        <w:rPr>
          <w:sz w:val="20"/>
          <w:szCs w:val="20"/>
        </w:rPr>
        <w:t>funding</w:t>
      </w:r>
      <w:r w:rsidRPr="00881301">
        <w:rPr>
          <w:spacing w:val="-4"/>
          <w:sz w:val="20"/>
          <w:szCs w:val="20"/>
        </w:rPr>
        <w:t xml:space="preserve"> </w:t>
      </w:r>
      <w:r w:rsidRPr="00881301">
        <w:rPr>
          <w:sz w:val="20"/>
          <w:szCs w:val="20"/>
        </w:rPr>
        <w:t>is</w:t>
      </w:r>
      <w:r w:rsidRPr="00881301">
        <w:rPr>
          <w:spacing w:val="-4"/>
          <w:sz w:val="20"/>
          <w:szCs w:val="20"/>
        </w:rPr>
        <w:t xml:space="preserve"> </w:t>
      </w:r>
      <w:r w:rsidRPr="00881301">
        <w:rPr>
          <w:sz w:val="20"/>
          <w:szCs w:val="20"/>
        </w:rPr>
        <w:t>typically</w:t>
      </w:r>
      <w:r w:rsidRPr="00881301">
        <w:rPr>
          <w:spacing w:val="-4"/>
          <w:sz w:val="20"/>
          <w:szCs w:val="20"/>
        </w:rPr>
        <w:t xml:space="preserve"> </w:t>
      </w:r>
      <w:r w:rsidRPr="00881301">
        <w:rPr>
          <w:sz w:val="20"/>
          <w:szCs w:val="20"/>
        </w:rPr>
        <w:t>several</w:t>
      </w:r>
      <w:r w:rsidRPr="00881301">
        <w:rPr>
          <w:spacing w:val="-5"/>
          <w:sz w:val="20"/>
          <w:szCs w:val="20"/>
        </w:rPr>
        <w:t xml:space="preserve"> </w:t>
      </w:r>
      <w:r w:rsidRPr="00881301">
        <w:rPr>
          <w:sz w:val="20"/>
          <w:szCs w:val="20"/>
        </w:rPr>
        <w:t>percentage</w:t>
      </w:r>
      <w:r w:rsidRPr="00881301">
        <w:rPr>
          <w:spacing w:val="-5"/>
          <w:sz w:val="20"/>
          <w:szCs w:val="20"/>
        </w:rPr>
        <w:t xml:space="preserve"> </w:t>
      </w:r>
      <w:r w:rsidRPr="00881301">
        <w:rPr>
          <w:sz w:val="20"/>
          <w:szCs w:val="20"/>
        </w:rPr>
        <w:t>points</w:t>
      </w:r>
      <w:r w:rsidRPr="00881301">
        <w:rPr>
          <w:spacing w:val="-4"/>
          <w:sz w:val="20"/>
          <w:szCs w:val="20"/>
        </w:rPr>
        <w:t xml:space="preserve"> </w:t>
      </w:r>
      <w:r w:rsidRPr="00881301">
        <w:rPr>
          <w:sz w:val="20"/>
          <w:szCs w:val="20"/>
        </w:rPr>
        <w:t>above this level. C&amp;W are currently benchmarking interest rates of 7.5-8% pa on viability assessments.</w:t>
      </w:r>
    </w:p>
    <w:p w14:paraId="5C9D970D" w14:textId="77777777" w:rsidR="00881301" w:rsidRPr="00881301" w:rsidRDefault="00881301" w:rsidP="00881301">
      <w:pPr>
        <w:pStyle w:val="BodyText"/>
        <w:spacing w:line="271" w:lineRule="auto"/>
        <w:ind w:left="884"/>
        <w:rPr>
          <w:i/>
        </w:rPr>
      </w:pPr>
      <w:r w:rsidRPr="00881301">
        <w:rPr>
          <w:i/>
        </w:rPr>
        <w:t xml:space="preserve">The additional appraisal attached includes an 8% interest rate allowance. </w:t>
      </w:r>
    </w:p>
    <w:p w14:paraId="24B8A3AB" w14:textId="77777777" w:rsidR="00881301" w:rsidRPr="00881301" w:rsidRDefault="00881301" w:rsidP="00881301">
      <w:pPr>
        <w:pStyle w:val="ListParagraph"/>
        <w:numPr>
          <w:ilvl w:val="1"/>
          <w:numId w:val="1"/>
        </w:numPr>
        <w:tabs>
          <w:tab w:val="left" w:pos="884"/>
        </w:tabs>
        <w:spacing w:line="268" w:lineRule="auto"/>
        <w:ind w:right="259"/>
        <w:rPr>
          <w:sz w:val="20"/>
        </w:rPr>
      </w:pPr>
      <w:r w:rsidRPr="00881301">
        <w:rPr>
          <w:position w:val="1"/>
          <w:sz w:val="20"/>
        </w:rPr>
        <w:t>Construction</w:t>
      </w:r>
      <w:r w:rsidRPr="00881301">
        <w:rPr>
          <w:spacing w:val="-5"/>
          <w:position w:val="1"/>
          <w:sz w:val="20"/>
        </w:rPr>
        <w:t xml:space="preserve"> </w:t>
      </w:r>
      <w:r w:rsidRPr="00881301">
        <w:rPr>
          <w:position w:val="1"/>
          <w:sz w:val="20"/>
        </w:rPr>
        <w:t>costs</w:t>
      </w:r>
      <w:r w:rsidRPr="00881301">
        <w:rPr>
          <w:spacing w:val="-1"/>
          <w:position w:val="1"/>
          <w:sz w:val="20"/>
        </w:rPr>
        <w:t xml:space="preserve"> </w:t>
      </w:r>
      <w:r w:rsidRPr="00881301">
        <w:rPr>
          <w:position w:val="1"/>
          <w:sz w:val="20"/>
        </w:rPr>
        <w:t>–</w:t>
      </w:r>
      <w:r w:rsidRPr="00881301">
        <w:rPr>
          <w:spacing w:val="-2"/>
          <w:position w:val="1"/>
          <w:sz w:val="20"/>
        </w:rPr>
        <w:t xml:space="preserve"> </w:t>
      </w:r>
      <w:r w:rsidRPr="00881301">
        <w:rPr>
          <w:position w:val="1"/>
          <w:sz w:val="20"/>
        </w:rPr>
        <w:t>build</w:t>
      </w:r>
      <w:r w:rsidRPr="00881301">
        <w:rPr>
          <w:spacing w:val="-4"/>
          <w:position w:val="1"/>
          <w:sz w:val="20"/>
        </w:rPr>
        <w:t xml:space="preserve"> </w:t>
      </w:r>
      <w:r w:rsidRPr="00881301">
        <w:rPr>
          <w:position w:val="1"/>
          <w:sz w:val="20"/>
        </w:rPr>
        <w:t>cost</w:t>
      </w:r>
      <w:r w:rsidRPr="00881301">
        <w:rPr>
          <w:spacing w:val="-4"/>
          <w:position w:val="1"/>
          <w:sz w:val="20"/>
        </w:rPr>
        <w:t xml:space="preserve"> </w:t>
      </w:r>
      <w:r w:rsidRPr="00881301">
        <w:rPr>
          <w:position w:val="1"/>
          <w:sz w:val="20"/>
        </w:rPr>
        <w:t>allowed</w:t>
      </w:r>
      <w:r w:rsidRPr="00881301">
        <w:rPr>
          <w:spacing w:val="-5"/>
          <w:position w:val="1"/>
          <w:sz w:val="20"/>
        </w:rPr>
        <w:t xml:space="preserve"> </w:t>
      </w:r>
      <w:r w:rsidRPr="00881301">
        <w:rPr>
          <w:position w:val="1"/>
          <w:sz w:val="20"/>
        </w:rPr>
        <w:t>for</w:t>
      </w:r>
      <w:r w:rsidRPr="00881301">
        <w:rPr>
          <w:spacing w:val="-4"/>
          <w:position w:val="1"/>
          <w:sz w:val="20"/>
        </w:rPr>
        <w:t xml:space="preserve"> </w:t>
      </w:r>
      <w:r w:rsidRPr="00881301">
        <w:rPr>
          <w:position w:val="1"/>
          <w:sz w:val="20"/>
        </w:rPr>
        <w:t>within</w:t>
      </w:r>
      <w:r w:rsidRPr="00881301">
        <w:rPr>
          <w:spacing w:val="-4"/>
          <w:position w:val="1"/>
          <w:sz w:val="20"/>
        </w:rPr>
        <w:t xml:space="preserve"> </w:t>
      </w:r>
      <w:r w:rsidRPr="00881301">
        <w:rPr>
          <w:position w:val="1"/>
          <w:sz w:val="20"/>
        </w:rPr>
        <w:t>the</w:t>
      </w:r>
      <w:r w:rsidRPr="00881301">
        <w:rPr>
          <w:spacing w:val="-4"/>
          <w:position w:val="1"/>
          <w:sz w:val="20"/>
        </w:rPr>
        <w:t xml:space="preserve"> </w:t>
      </w:r>
      <w:r w:rsidRPr="00881301">
        <w:rPr>
          <w:position w:val="1"/>
          <w:sz w:val="20"/>
        </w:rPr>
        <w:t>Council’s</w:t>
      </w:r>
      <w:r w:rsidRPr="00881301">
        <w:rPr>
          <w:spacing w:val="-3"/>
          <w:position w:val="1"/>
          <w:sz w:val="20"/>
        </w:rPr>
        <w:t xml:space="preserve"> </w:t>
      </w:r>
      <w:r w:rsidRPr="00881301">
        <w:rPr>
          <w:position w:val="1"/>
          <w:sz w:val="20"/>
        </w:rPr>
        <w:t>evidence</w:t>
      </w:r>
      <w:r w:rsidRPr="00881301">
        <w:rPr>
          <w:spacing w:val="-4"/>
          <w:position w:val="1"/>
          <w:sz w:val="20"/>
        </w:rPr>
        <w:t xml:space="preserve"> </w:t>
      </w:r>
      <w:r w:rsidRPr="00881301">
        <w:rPr>
          <w:position w:val="1"/>
          <w:sz w:val="20"/>
        </w:rPr>
        <w:t>is</w:t>
      </w:r>
      <w:r w:rsidRPr="00881301">
        <w:rPr>
          <w:spacing w:val="-1"/>
          <w:position w:val="1"/>
          <w:sz w:val="20"/>
        </w:rPr>
        <w:t xml:space="preserve"> </w:t>
      </w:r>
      <w:r w:rsidRPr="00881301">
        <w:rPr>
          <w:position w:val="1"/>
          <w:sz w:val="20"/>
        </w:rPr>
        <w:t>£1,249</w:t>
      </w:r>
      <w:r w:rsidRPr="00881301">
        <w:rPr>
          <w:spacing w:val="-3"/>
          <w:position w:val="1"/>
          <w:sz w:val="20"/>
        </w:rPr>
        <w:t xml:space="preserve"> </w:t>
      </w:r>
      <w:r w:rsidRPr="00881301">
        <w:rPr>
          <w:position w:val="1"/>
          <w:sz w:val="20"/>
        </w:rPr>
        <w:t>per</w:t>
      </w:r>
      <w:r w:rsidRPr="00881301">
        <w:rPr>
          <w:spacing w:val="-3"/>
          <w:position w:val="1"/>
          <w:sz w:val="20"/>
        </w:rPr>
        <w:t xml:space="preserve"> </w:t>
      </w:r>
      <w:r w:rsidRPr="00881301">
        <w:rPr>
          <w:position w:val="1"/>
          <w:sz w:val="20"/>
        </w:rPr>
        <w:t>sqm.</w:t>
      </w:r>
      <w:r w:rsidRPr="00881301">
        <w:rPr>
          <w:spacing w:val="-2"/>
          <w:position w:val="1"/>
          <w:sz w:val="20"/>
        </w:rPr>
        <w:t xml:space="preserve"> </w:t>
      </w:r>
      <w:r w:rsidRPr="00881301">
        <w:rPr>
          <w:position w:val="1"/>
          <w:sz w:val="20"/>
        </w:rPr>
        <w:t xml:space="preserve">BCIS </w:t>
      </w:r>
      <w:r w:rsidRPr="00881301">
        <w:rPr>
          <w:sz w:val="20"/>
        </w:rPr>
        <w:t xml:space="preserve">median costs for supermarkets, rebased to Bassetlaw as </w:t>
      </w:r>
      <w:proofErr w:type="gramStart"/>
      <w:r w:rsidRPr="00881301">
        <w:rPr>
          <w:sz w:val="20"/>
        </w:rPr>
        <w:t>at</w:t>
      </w:r>
      <w:proofErr w:type="gramEnd"/>
      <w:r w:rsidRPr="00881301">
        <w:rPr>
          <w:sz w:val="20"/>
        </w:rPr>
        <w:t xml:space="preserve"> August 2023 is currently £1,739 per sqm</w:t>
      </w:r>
      <w:r w:rsidRPr="00881301">
        <w:rPr>
          <w:spacing w:val="-1"/>
          <w:sz w:val="20"/>
        </w:rPr>
        <w:t xml:space="preserve"> </w:t>
      </w:r>
      <w:r w:rsidRPr="00881301">
        <w:rPr>
          <w:sz w:val="20"/>
        </w:rPr>
        <w:t>which</w:t>
      </w:r>
      <w:r w:rsidRPr="00881301">
        <w:rPr>
          <w:spacing w:val="-1"/>
          <w:sz w:val="20"/>
        </w:rPr>
        <w:t xml:space="preserve"> </w:t>
      </w:r>
      <w:r w:rsidRPr="00881301">
        <w:rPr>
          <w:sz w:val="20"/>
        </w:rPr>
        <w:t>represents a</w:t>
      </w:r>
      <w:r w:rsidRPr="00881301">
        <w:rPr>
          <w:spacing w:val="-2"/>
          <w:sz w:val="20"/>
        </w:rPr>
        <w:t xml:space="preserve"> </w:t>
      </w:r>
      <w:r w:rsidRPr="00881301">
        <w:rPr>
          <w:sz w:val="20"/>
        </w:rPr>
        <w:t>substantial increase</w:t>
      </w:r>
      <w:r w:rsidRPr="00881301">
        <w:rPr>
          <w:spacing w:val="-1"/>
          <w:sz w:val="20"/>
        </w:rPr>
        <w:t xml:space="preserve"> </w:t>
      </w:r>
      <w:r w:rsidRPr="00881301">
        <w:rPr>
          <w:sz w:val="20"/>
        </w:rPr>
        <w:t>from the Council’s viability assessment. Experience of</w:t>
      </w:r>
      <w:r w:rsidRPr="00881301">
        <w:rPr>
          <w:spacing w:val="-4"/>
          <w:sz w:val="20"/>
        </w:rPr>
        <w:t xml:space="preserve"> </w:t>
      </w:r>
      <w:r w:rsidRPr="00881301">
        <w:rPr>
          <w:sz w:val="20"/>
        </w:rPr>
        <w:t>Local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Plan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and</w:t>
      </w:r>
      <w:r w:rsidRPr="00881301">
        <w:rPr>
          <w:spacing w:val="-5"/>
          <w:sz w:val="20"/>
        </w:rPr>
        <w:t xml:space="preserve"> </w:t>
      </w:r>
      <w:r w:rsidRPr="00881301">
        <w:rPr>
          <w:sz w:val="20"/>
        </w:rPr>
        <w:t>CIL</w:t>
      </w:r>
      <w:r w:rsidRPr="00881301">
        <w:rPr>
          <w:spacing w:val="-4"/>
          <w:sz w:val="20"/>
        </w:rPr>
        <w:t xml:space="preserve"> </w:t>
      </w:r>
      <w:r w:rsidRPr="00881301">
        <w:rPr>
          <w:sz w:val="20"/>
        </w:rPr>
        <w:t>examinations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shows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that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BCIS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median</w:t>
      </w:r>
      <w:r w:rsidRPr="00881301">
        <w:rPr>
          <w:spacing w:val="-5"/>
          <w:sz w:val="20"/>
        </w:rPr>
        <w:t xml:space="preserve"> </w:t>
      </w:r>
      <w:r w:rsidRPr="00881301">
        <w:rPr>
          <w:sz w:val="20"/>
        </w:rPr>
        <w:t>costs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are</w:t>
      </w:r>
      <w:r w:rsidRPr="00881301">
        <w:rPr>
          <w:spacing w:val="-4"/>
          <w:sz w:val="20"/>
        </w:rPr>
        <w:t xml:space="preserve"> </w:t>
      </w:r>
      <w:r w:rsidRPr="00881301">
        <w:rPr>
          <w:sz w:val="20"/>
        </w:rPr>
        <w:t>generally</w:t>
      </w:r>
      <w:r w:rsidRPr="00881301">
        <w:rPr>
          <w:spacing w:val="-2"/>
          <w:sz w:val="20"/>
        </w:rPr>
        <w:t xml:space="preserve"> </w:t>
      </w:r>
      <w:r w:rsidRPr="00881301">
        <w:rPr>
          <w:sz w:val="20"/>
        </w:rPr>
        <w:t>accepted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as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 xml:space="preserve">the authoritative position on build costs in the absence of </w:t>
      </w:r>
      <w:proofErr w:type="gramStart"/>
      <w:r w:rsidRPr="00881301">
        <w:rPr>
          <w:sz w:val="20"/>
        </w:rPr>
        <w:t>site specific</w:t>
      </w:r>
      <w:proofErr w:type="gramEnd"/>
      <w:r w:rsidRPr="00881301">
        <w:rPr>
          <w:sz w:val="20"/>
        </w:rPr>
        <w:t xml:space="preserve"> QS estimates.</w:t>
      </w:r>
    </w:p>
    <w:p w14:paraId="5A6B97B5" w14:textId="77777777" w:rsidR="00881301" w:rsidRPr="00881301" w:rsidRDefault="00881301" w:rsidP="00881301">
      <w:pPr>
        <w:pStyle w:val="ListParagraph"/>
        <w:tabs>
          <w:tab w:val="left" w:pos="884"/>
        </w:tabs>
        <w:spacing w:line="268" w:lineRule="auto"/>
        <w:ind w:right="259" w:firstLine="0"/>
        <w:rPr>
          <w:i/>
          <w:sz w:val="20"/>
        </w:rPr>
      </w:pPr>
      <w:r w:rsidRPr="00881301">
        <w:rPr>
          <w:i/>
          <w:sz w:val="20"/>
        </w:rPr>
        <w:t xml:space="preserve">The construction cost assumption has been varied to £1450sqm (from £1249sqm) which should cover build cost inflation. Since base costs have been </w:t>
      </w:r>
      <w:proofErr w:type="gramStart"/>
      <w:r w:rsidRPr="00881301">
        <w:rPr>
          <w:i/>
          <w:sz w:val="20"/>
        </w:rPr>
        <w:t>increased</w:t>
      </w:r>
      <w:proofErr w:type="gramEnd"/>
      <w:r w:rsidRPr="00881301">
        <w:rPr>
          <w:i/>
          <w:sz w:val="20"/>
        </w:rPr>
        <w:t xml:space="preserve"> we have altered the contingency allowance to a </w:t>
      </w:r>
      <w:proofErr w:type="spellStart"/>
      <w:r w:rsidRPr="00881301">
        <w:rPr>
          <w:i/>
          <w:sz w:val="20"/>
        </w:rPr>
        <w:t>mid range</w:t>
      </w:r>
      <w:proofErr w:type="spellEnd"/>
      <w:r w:rsidRPr="00881301">
        <w:rPr>
          <w:i/>
          <w:sz w:val="20"/>
        </w:rPr>
        <w:t xml:space="preserve"> of 3%. </w:t>
      </w:r>
    </w:p>
    <w:p w14:paraId="6CA7EA9F" w14:textId="77777777" w:rsidR="00881301" w:rsidRPr="00881301" w:rsidRDefault="00881301" w:rsidP="00881301">
      <w:pPr>
        <w:pStyle w:val="ListParagraph"/>
        <w:numPr>
          <w:ilvl w:val="1"/>
          <w:numId w:val="1"/>
        </w:numPr>
        <w:tabs>
          <w:tab w:val="left" w:pos="884"/>
        </w:tabs>
        <w:spacing w:line="268" w:lineRule="auto"/>
        <w:ind w:right="117"/>
        <w:rPr>
          <w:sz w:val="20"/>
        </w:rPr>
      </w:pPr>
      <w:r w:rsidRPr="00881301">
        <w:rPr>
          <w:position w:val="1"/>
          <w:sz w:val="20"/>
        </w:rPr>
        <w:t xml:space="preserve">The cost of implementing accessibility standards – the Council’s viability assessment assumes a </w:t>
      </w:r>
      <w:r w:rsidRPr="00881301">
        <w:rPr>
          <w:sz w:val="20"/>
        </w:rPr>
        <w:t xml:space="preserve">cost for S106 of £11 per sq m for the </w:t>
      </w:r>
      <w:proofErr w:type="spellStart"/>
      <w:r w:rsidRPr="00881301">
        <w:rPr>
          <w:sz w:val="20"/>
        </w:rPr>
        <w:t>foodstore</w:t>
      </w:r>
      <w:proofErr w:type="spellEnd"/>
      <w:r w:rsidRPr="00881301">
        <w:rPr>
          <w:sz w:val="20"/>
        </w:rPr>
        <w:t xml:space="preserve"> development typology. Based on the Lidl’s proposed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development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of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1911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sqm this</w:t>
      </w:r>
      <w:r w:rsidRPr="00881301">
        <w:rPr>
          <w:spacing w:val="-2"/>
          <w:sz w:val="20"/>
        </w:rPr>
        <w:t xml:space="preserve"> </w:t>
      </w:r>
      <w:r w:rsidRPr="00881301">
        <w:rPr>
          <w:sz w:val="20"/>
        </w:rPr>
        <w:t>would</w:t>
      </w:r>
      <w:r w:rsidRPr="00881301">
        <w:rPr>
          <w:spacing w:val="-1"/>
          <w:sz w:val="20"/>
        </w:rPr>
        <w:t xml:space="preserve"> </w:t>
      </w:r>
      <w:r w:rsidRPr="00881301">
        <w:rPr>
          <w:sz w:val="20"/>
        </w:rPr>
        <w:t>represent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a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cost</w:t>
      </w:r>
      <w:r w:rsidRPr="00881301">
        <w:rPr>
          <w:spacing w:val="-1"/>
          <w:sz w:val="20"/>
        </w:rPr>
        <w:t xml:space="preserve"> </w:t>
      </w:r>
      <w:r w:rsidRPr="00881301">
        <w:rPr>
          <w:sz w:val="20"/>
        </w:rPr>
        <w:t>of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£21,021,</w:t>
      </w:r>
      <w:r w:rsidRPr="00881301">
        <w:rPr>
          <w:spacing w:val="-1"/>
          <w:sz w:val="20"/>
        </w:rPr>
        <w:t xml:space="preserve"> </w:t>
      </w:r>
      <w:r w:rsidRPr="00881301">
        <w:rPr>
          <w:sz w:val="20"/>
        </w:rPr>
        <w:t>which is</w:t>
      </w:r>
      <w:r w:rsidRPr="00881301">
        <w:rPr>
          <w:spacing w:val="-2"/>
          <w:sz w:val="20"/>
        </w:rPr>
        <w:t xml:space="preserve"> </w:t>
      </w:r>
      <w:r w:rsidRPr="00881301">
        <w:rPr>
          <w:sz w:val="20"/>
        </w:rPr>
        <w:t>considered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 xml:space="preserve">to be completely inadequate for the </w:t>
      </w:r>
      <w:proofErr w:type="spellStart"/>
      <w:r w:rsidRPr="00881301">
        <w:rPr>
          <w:sz w:val="20"/>
        </w:rPr>
        <w:t>off site</w:t>
      </w:r>
      <w:proofErr w:type="spellEnd"/>
      <w:r w:rsidRPr="00881301">
        <w:rPr>
          <w:sz w:val="20"/>
        </w:rPr>
        <w:t xml:space="preserve"> highway improvements typically associated with implementing</w:t>
      </w:r>
      <w:r w:rsidRPr="00881301">
        <w:rPr>
          <w:spacing w:val="-5"/>
          <w:sz w:val="20"/>
        </w:rPr>
        <w:t xml:space="preserve"> </w:t>
      </w:r>
      <w:r w:rsidRPr="00881301">
        <w:rPr>
          <w:sz w:val="20"/>
        </w:rPr>
        <w:t>a</w:t>
      </w:r>
      <w:r w:rsidRPr="00881301">
        <w:rPr>
          <w:spacing w:val="-6"/>
          <w:sz w:val="20"/>
        </w:rPr>
        <w:t xml:space="preserve"> </w:t>
      </w:r>
      <w:proofErr w:type="spellStart"/>
      <w:r w:rsidRPr="00881301">
        <w:rPr>
          <w:sz w:val="20"/>
        </w:rPr>
        <w:t>foodstore</w:t>
      </w:r>
      <w:proofErr w:type="spellEnd"/>
      <w:r w:rsidRPr="00881301">
        <w:rPr>
          <w:spacing w:val="-5"/>
          <w:sz w:val="20"/>
        </w:rPr>
        <w:t xml:space="preserve"> </w:t>
      </w:r>
      <w:r w:rsidRPr="00881301">
        <w:rPr>
          <w:sz w:val="20"/>
        </w:rPr>
        <w:t>consent.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As</w:t>
      </w:r>
      <w:r w:rsidRPr="00881301">
        <w:rPr>
          <w:spacing w:val="-4"/>
          <w:sz w:val="20"/>
        </w:rPr>
        <w:t xml:space="preserve"> </w:t>
      </w:r>
      <w:r w:rsidRPr="00881301">
        <w:rPr>
          <w:sz w:val="20"/>
        </w:rPr>
        <w:t>a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benchmark,</w:t>
      </w:r>
      <w:r w:rsidRPr="00881301">
        <w:rPr>
          <w:spacing w:val="-5"/>
          <w:sz w:val="20"/>
        </w:rPr>
        <w:t xml:space="preserve"> </w:t>
      </w:r>
      <w:r w:rsidRPr="00881301">
        <w:rPr>
          <w:sz w:val="20"/>
        </w:rPr>
        <w:t>Lidl’s</w:t>
      </w:r>
      <w:r w:rsidRPr="00881301">
        <w:rPr>
          <w:spacing w:val="-2"/>
          <w:sz w:val="20"/>
        </w:rPr>
        <w:t xml:space="preserve"> </w:t>
      </w:r>
      <w:r w:rsidRPr="00881301">
        <w:rPr>
          <w:sz w:val="20"/>
        </w:rPr>
        <w:t>previous</w:t>
      </w:r>
      <w:r w:rsidRPr="00881301">
        <w:rPr>
          <w:spacing w:val="-4"/>
          <w:sz w:val="20"/>
        </w:rPr>
        <w:t xml:space="preserve"> </w:t>
      </w:r>
      <w:r w:rsidRPr="00881301">
        <w:rPr>
          <w:sz w:val="20"/>
        </w:rPr>
        <w:t>planning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application</w:t>
      </w:r>
      <w:r w:rsidRPr="00881301">
        <w:rPr>
          <w:spacing w:val="-3"/>
          <w:sz w:val="20"/>
        </w:rPr>
        <w:t xml:space="preserve"> </w:t>
      </w:r>
      <w:r w:rsidRPr="00881301">
        <w:rPr>
          <w:sz w:val="20"/>
        </w:rPr>
        <w:t>included</w:t>
      </w:r>
      <w:r w:rsidRPr="00881301">
        <w:rPr>
          <w:spacing w:val="-6"/>
          <w:sz w:val="20"/>
        </w:rPr>
        <w:t xml:space="preserve"> </w:t>
      </w:r>
      <w:r w:rsidRPr="00881301">
        <w:rPr>
          <w:sz w:val="20"/>
        </w:rPr>
        <w:t>a proposed S278 agreement for highway works of £1.3million.</w:t>
      </w:r>
    </w:p>
    <w:p w14:paraId="00E0B6DF" w14:textId="77777777" w:rsidR="00881301" w:rsidRPr="00881301" w:rsidRDefault="00881301" w:rsidP="00881301">
      <w:pPr>
        <w:pStyle w:val="ListParagraph"/>
        <w:tabs>
          <w:tab w:val="left" w:pos="884"/>
        </w:tabs>
        <w:spacing w:line="268" w:lineRule="auto"/>
        <w:ind w:right="117" w:firstLine="0"/>
        <w:rPr>
          <w:i/>
          <w:sz w:val="20"/>
        </w:rPr>
      </w:pPr>
      <w:r w:rsidRPr="00881301">
        <w:rPr>
          <w:i/>
          <w:sz w:val="20"/>
        </w:rPr>
        <w:t xml:space="preserve">We have increased the S106 allowance to £25sqm </w:t>
      </w:r>
    </w:p>
    <w:p w14:paraId="47D44C13" w14:textId="77777777" w:rsidR="00881301" w:rsidRPr="00881301" w:rsidRDefault="00881301" w:rsidP="00881301">
      <w:pPr>
        <w:pStyle w:val="BodyText"/>
        <w:spacing w:before="22"/>
      </w:pPr>
    </w:p>
    <w:p w14:paraId="36773E2F" w14:textId="77777777" w:rsidR="00881301" w:rsidRPr="00881301" w:rsidRDefault="00881301" w:rsidP="00881301">
      <w:pPr>
        <w:pStyle w:val="BodyText"/>
        <w:spacing w:line="271" w:lineRule="auto"/>
        <w:ind w:left="164" w:right="316"/>
        <w:jc w:val="both"/>
        <w:rPr>
          <w:i/>
        </w:rPr>
      </w:pPr>
      <w:r w:rsidRPr="00881301">
        <w:rPr>
          <w:i/>
        </w:rPr>
        <w:t>The alternative revised appraisal, taking a fairly generous view on a number of the assumptions, still demonstrates potential CIL viability of £193sqm for greenfield development and £123sqm for brownfield development so the Council is satisfied that the proposed rate of £100sqm is reasonable and justified.</w:t>
      </w:r>
    </w:p>
    <w:p w14:paraId="179968BE" w14:textId="77777777" w:rsidR="00881301" w:rsidRPr="00F75735" w:rsidRDefault="00881301" w:rsidP="00881301">
      <w:pPr>
        <w:pStyle w:val="BodyText"/>
        <w:rPr>
          <w:color w:val="FF0000"/>
        </w:rPr>
      </w:pPr>
    </w:p>
    <w:p w14:paraId="7354086D" w14:textId="77777777" w:rsidR="000F0194" w:rsidRDefault="000F0194"/>
    <w:sectPr w:rsidR="000F0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E6806"/>
    <w:multiLevelType w:val="hybridMultilevel"/>
    <w:tmpl w:val="FF922132"/>
    <w:lvl w:ilvl="0" w:tplc="E494B2F6">
      <w:start w:val="1"/>
      <w:numFmt w:val="decimal"/>
      <w:lvlText w:val="%1."/>
      <w:lvlJc w:val="left"/>
      <w:pPr>
        <w:ind w:left="8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7808B02">
      <w:numFmt w:val="bullet"/>
      <w:lvlText w:val=""/>
      <w:lvlJc w:val="left"/>
      <w:pPr>
        <w:ind w:left="8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52A3502">
      <w:numFmt w:val="bullet"/>
      <w:lvlText w:val="o"/>
      <w:lvlJc w:val="left"/>
      <w:pPr>
        <w:ind w:left="160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position w:val="2"/>
        <w:sz w:val="20"/>
        <w:szCs w:val="20"/>
        <w:lang w:val="en-US" w:eastAsia="en-US" w:bidi="ar-SA"/>
      </w:rPr>
    </w:lvl>
    <w:lvl w:ilvl="3" w:tplc="1892DEC6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05D6610A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5" w:tplc="556C90C0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6" w:tplc="B5C83C6E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D3CA8D38"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  <w:lvl w:ilvl="8" w:tplc="02A4A0B0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</w:abstractNum>
  <w:num w:numId="1" w16cid:durableId="68871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301"/>
    <w:rsid w:val="000F0194"/>
    <w:rsid w:val="004935C3"/>
    <w:rsid w:val="00881301"/>
    <w:rsid w:val="009E7E0E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0C4A"/>
  <w15:chartTrackingRefBased/>
  <w15:docId w15:val="{C9CEA336-CFFF-4FD6-81FC-4B696291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1301"/>
    <w:pPr>
      <w:widowControl w:val="0"/>
      <w:autoSpaceDE w:val="0"/>
      <w:autoSpaceDN w:val="0"/>
      <w:spacing w:after="0" w:line="240" w:lineRule="auto"/>
      <w:ind w:left="164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301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813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81301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881301"/>
    <w:pPr>
      <w:widowControl w:val="0"/>
      <w:autoSpaceDE w:val="0"/>
      <w:autoSpaceDN w:val="0"/>
      <w:spacing w:after="0" w:line="240" w:lineRule="auto"/>
      <w:ind w:left="884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Bassetlaw District Council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Karen Johnson</cp:lastModifiedBy>
  <cp:revision>2</cp:revision>
  <dcterms:created xsi:type="dcterms:W3CDTF">2023-10-12T10:29:00Z</dcterms:created>
  <dcterms:modified xsi:type="dcterms:W3CDTF">2023-10-12T10:29:00Z</dcterms:modified>
</cp:coreProperties>
</file>