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8EC" w:rsidRDefault="005D38EC" w:rsidP="00C352EE">
      <w:pPr>
        <w:tabs>
          <w:tab w:val="center" w:pos="4513"/>
        </w:tabs>
        <w:spacing w:after="20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</w:pPr>
    </w:p>
    <w:p w:rsidR="00C33A59" w:rsidRDefault="00C33A59" w:rsidP="00C33A59">
      <w:pPr>
        <w:tabs>
          <w:tab w:val="center" w:pos="4513"/>
        </w:tabs>
        <w:spacing w:after="200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</w:pPr>
      <w:r w:rsidRPr="00C33A59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IN ACCORDANCE WITH THE NEIGHBOURHOOD PLANNING (GENERAL) REGULATIONS 2012 (AS AMENDED)</w:t>
      </w:r>
    </w:p>
    <w:p w:rsidR="00B73F8E" w:rsidRPr="00B73F8E" w:rsidRDefault="00B73F8E" w:rsidP="00C352EE">
      <w:pPr>
        <w:tabs>
          <w:tab w:val="center" w:pos="4513"/>
        </w:tabs>
        <w:spacing w:after="20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B73F8E">
        <w:rPr>
          <w:rFonts w:ascii="Arial" w:eastAsia="Times New Roman" w:hAnsi="Arial" w:cs="Arial"/>
          <w:b/>
          <w:bCs/>
          <w:sz w:val="24"/>
          <w:szCs w:val="24"/>
          <w:u w:val="single"/>
        </w:rPr>
        <w:t>DESIGNATION OF A NEIGHBOURHOOD AREA</w:t>
      </w:r>
    </w:p>
    <w:p w:rsidR="00B73F8E" w:rsidRPr="00B73F8E" w:rsidRDefault="00B73F8E" w:rsidP="00C352EE">
      <w:pPr>
        <w:tabs>
          <w:tab w:val="center" w:pos="4513"/>
        </w:tabs>
        <w:spacing w:after="20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B73F8E">
        <w:rPr>
          <w:rFonts w:ascii="Arial" w:eastAsia="Times New Roman" w:hAnsi="Arial" w:cs="Arial"/>
          <w:b/>
          <w:bCs/>
          <w:sz w:val="24"/>
          <w:szCs w:val="24"/>
          <w:u w:val="single"/>
        </w:rPr>
        <w:t>AND</w:t>
      </w:r>
    </w:p>
    <w:p w:rsidR="00B73F8E" w:rsidRPr="00B73F8E" w:rsidRDefault="00B73F8E" w:rsidP="00C352EE">
      <w:pPr>
        <w:tabs>
          <w:tab w:val="center" w:pos="4513"/>
        </w:tabs>
        <w:spacing w:after="20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B73F8E">
        <w:rPr>
          <w:rFonts w:ascii="Arial" w:eastAsia="Times New Roman" w:hAnsi="Arial" w:cs="Arial"/>
          <w:b/>
          <w:bCs/>
          <w:sz w:val="24"/>
          <w:szCs w:val="24"/>
          <w:u w:val="single"/>
        </w:rPr>
        <w:t>DESIGNATION OF A NEIGHBOURHOOD FORUM</w:t>
      </w:r>
    </w:p>
    <w:p w:rsidR="00C33A59" w:rsidRPr="00C33A59" w:rsidRDefault="00C33A59" w:rsidP="003E5850">
      <w:pPr>
        <w:pStyle w:val="NoSpacing"/>
      </w:pPr>
    </w:p>
    <w:p w:rsidR="00E54DF9" w:rsidRDefault="00B73F8E" w:rsidP="00C33A59">
      <w:r>
        <w:t xml:space="preserve">Bassetlaw District Council has, under Article 7 of the above regulations, </w:t>
      </w:r>
      <w:r w:rsidRPr="003E5850">
        <w:rPr>
          <w:b/>
        </w:rPr>
        <w:t>APPROVED</w:t>
      </w:r>
      <w:r>
        <w:t xml:space="preserve"> the following Neighbourhood Area</w:t>
      </w:r>
      <w:r w:rsidR="005D38EC">
        <w:t xml:space="preserve">, and </w:t>
      </w:r>
      <w:r w:rsidR="005D38EC" w:rsidRPr="00144C7F">
        <w:rPr>
          <w:b/>
        </w:rPr>
        <w:t>identified it as a business area</w:t>
      </w:r>
      <w:r>
        <w:t>:</w:t>
      </w:r>
    </w:p>
    <w:p w:rsidR="00B73F8E" w:rsidRDefault="00B73F8E" w:rsidP="003E5850">
      <w:pPr>
        <w:jc w:val="center"/>
        <w:rPr>
          <w:b/>
        </w:rPr>
      </w:pPr>
      <w:r w:rsidRPr="00B73F8E">
        <w:rPr>
          <w:b/>
        </w:rPr>
        <w:t>Retford Town Centre</w:t>
      </w:r>
      <w:r>
        <w:rPr>
          <w:b/>
        </w:rPr>
        <w:t xml:space="preserve"> </w:t>
      </w:r>
      <w:r w:rsidRPr="007F3921">
        <w:t>(as identified on the below map)</w:t>
      </w:r>
    </w:p>
    <w:p w:rsidR="00B73F8E" w:rsidRDefault="00B35EB0" w:rsidP="00B73F8E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ap of the boundary of the approved Retford Town Centre Neighbourhood Area" style="width:363.75pt;height:249.8pt">
            <v:imagedata r:id="rId6" o:title="New Map Framed"/>
          </v:shape>
        </w:pict>
      </w:r>
    </w:p>
    <w:p w:rsidR="00B73F8E" w:rsidRDefault="00B73F8E" w:rsidP="00B73F8E">
      <w:r>
        <w:t xml:space="preserve">Bassetlaw District Council has also, under Article 10 of the above regulations, </w:t>
      </w:r>
      <w:r w:rsidRPr="003E5850">
        <w:rPr>
          <w:b/>
        </w:rPr>
        <w:t>APPROVED</w:t>
      </w:r>
      <w:r w:rsidR="003E5850">
        <w:t xml:space="preserve"> the following Neighbourhood F</w:t>
      </w:r>
      <w:r>
        <w:t>orum to act as the qualifying body in relation to Retford Town Centre Neighbourhood Area:</w:t>
      </w:r>
    </w:p>
    <w:p w:rsidR="00B73F8E" w:rsidRDefault="00B73F8E" w:rsidP="00C352EE">
      <w:pPr>
        <w:spacing w:line="240" w:lineRule="auto"/>
        <w:ind w:left="2160"/>
        <w:rPr>
          <w:b/>
        </w:rPr>
      </w:pPr>
      <w:r w:rsidRPr="00B73F8E">
        <w:rPr>
          <w:b/>
        </w:rPr>
        <w:t>Retford Town Centre Neighbourhood Planning Group</w:t>
      </w:r>
    </w:p>
    <w:p w:rsidR="00B73F8E" w:rsidRDefault="007F3921" w:rsidP="00C352EE">
      <w:pPr>
        <w:spacing w:line="240" w:lineRule="auto"/>
        <w:ind w:left="2160"/>
        <w:rPr>
          <w:b/>
        </w:rPr>
      </w:pPr>
      <w:r w:rsidRPr="005D38EC">
        <w:t>Chair:</w:t>
      </w:r>
      <w:r>
        <w:rPr>
          <w:b/>
        </w:rPr>
        <w:t xml:space="preserve"> Rick Brand</w:t>
      </w:r>
    </w:p>
    <w:p w:rsidR="007F3921" w:rsidRDefault="007F3921" w:rsidP="00C352EE">
      <w:pPr>
        <w:spacing w:line="240" w:lineRule="auto"/>
        <w:ind w:left="2160"/>
        <w:rPr>
          <w:b/>
        </w:rPr>
      </w:pPr>
      <w:r w:rsidRPr="005D38EC">
        <w:t>Email:</w:t>
      </w:r>
      <w:r>
        <w:rPr>
          <w:b/>
        </w:rPr>
        <w:t xml:space="preserve"> </w:t>
      </w:r>
      <w:r w:rsidR="005D38EC" w:rsidRPr="005D38EC">
        <w:rPr>
          <w:b/>
        </w:rPr>
        <w:t>rickbrand@hotmail.com</w:t>
      </w:r>
    </w:p>
    <w:p w:rsidR="00C352EE" w:rsidRPr="005D38EC" w:rsidRDefault="005D38EC" w:rsidP="00B73F8E">
      <w:r w:rsidRPr="005D38EC">
        <w:t>All documentation, including the Constitution of Retford Town Centre Neighbourhood Planning Group</w:t>
      </w:r>
      <w:r>
        <w:t>,</w:t>
      </w:r>
      <w:r w:rsidRPr="005D38EC">
        <w:t xml:space="preserve"> is available from the </w:t>
      </w:r>
      <w:hyperlink r:id="rId7" w:history="1">
        <w:r w:rsidRPr="005D38EC">
          <w:rPr>
            <w:rStyle w:val="Hyperlink"/>
          </w:rPr>
          <w:t>Bassetlaw District Council website</w:t>
        </w:r>
      </w:hyperlink>
      <w:r w:rsidRPr="005D38EC">
        <w:t>.</w:t>
      </w:r>
    </w:p>
    <w:p w:rsidR="00B35EB0" w:rsidRDefault="00B73F8E" w:rsidP="00B73F8E">
      <w:pPr>
        <w:pStyle w:val="Normal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Signed:</w:t>
      </w:r>
      <w:r w:rsidR="00B35EB0">
        <w:rPr>
          <w:rFonts w:asciiTheme="minorHAnsi" w:hAnsiTheme="minorHAnsi"/>
          <w:sz w:val="22"/>
          <w:szCs w:val="22"/>
        </w:rPr>
        <w:tab/>
      </w:r>
      <w:r w:rsidR="00B35EB0">
        <w:rPr>
          <w:rFonts w:asciiTheme="minorHAnsi" w:hAnsiTheme="minorHAnsi"/>
          <w:b/>
          <w:sz w:val="22"/>
          <w:szCs w:val="22"/>
        </w:rPr>
        <w:t>David Armiger</w:t>
      </w:r>
    </w:p>
    <w:p w:rsidR="00B73F8E" w:rsidRPr="00B35EB0" w:rsidRDefault="00B35EB0" w:rsidP="00B73F8E">
      <w:pPr>
        <w:pStyle w:val="Normal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 w:rsidR="00B73F8E">
        <w:rPr>
          <w:rFonts w:asciiTheme="minorHAnsi" w:hAnsiTheme="minorHAnsi"/>
          <w:sz w:val="22"/>
          <w:szCs w:val="22"/>
        </w:rPr>
        <w:t xml:space="preserve">Assistant Chief Executive </w:t>
      </w:r>
      <w:r w:rsidR="003E5850">
        <w:rPr>
          <w:rFonts w:asciiTheme="minorHAnsi" w:hAnsiTheme="minorHAnsi"/>
          <w:sz w:val="22"/>
          <w:szCs w:val="22"/>
        </w:rPr>
        <w:t>- Housing, Regeneration &amp; Neighbourhoods</w:t>
      </w:r>
    </w:p>
    <w:p w:rsidR="00B73F8E" w:rsidRPr="007F3921" w:rsidRDefault="00B35EB0" w:rsidP="007F3921">
      <w:pPr>
        <w:pStyle w:val="Normal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jc w:val="both"/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3E5850">
        <w:rPr>
          <w:rFonts w:asciiTheme="minorHAnsi" w:hAnsiTheme="minorHAnsi"/>
          <w:sz w:val="22"/>
          <w:szCs w:val="22"/>
        </w:rPr>
        <w:t>4 March 2021</w:t>
      </w:r>
      <w:bookmarkStart w:id="0" w:name="_GoBack"/>
      <w:bookmarkEnd w:id="0"/>
    </w:p>
    <w:sectPr w:rsidR="00B73F8E" w:rsidRPr="007F3921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0C0" w:rsidRDefault="004C50C0" w:rsidP="00C33A59">
      <w:pPr>
        <w:spacing w:after="0" w:line="240" w:lineRule="auto"/>
      </w:pPr>
      <w:r>
        <w:separator/>
      </w:r>
    </w:p>
  </w:endnote>
  <w:endnote w:type="continuationSeparator" w:id="0">
    <w:p w:rsidR="004C50C0" w:rsidRDefault="004C50C0" w:rsidP="00C3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 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0C0" w:rsidRDefault="004C50C0" w:rsidP="00C33A59">
      <w:pPr>
        <w:spacing w:after="0" w:line="240" w:lineRule="auto"/>
      </w:pPr>
      <w:r>
        <w:separator/>
      </w:r>
    </w:p>
  </w:footnote>
  <w:footnote w:type="continuationSeparator" w:id="0">
    <w:p w:rsidR="004C50C0" w:rsidRDefault="004C50C0" w:rsidP="00C33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A59" w:rsidRDefault="00C33A59" w:rsidP="00C33A5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4075714">
          <wp:extent cx="1007370" cy="857250"/>
          <wp:effectExtent l="0" t="0" r="2540" b="0"/>
          <wp:docPr id="2" name="Picture 2" descr="Logo for Bassetlaw District Council" title="Bassetlaw District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845" cy="8644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3A6"/>
    <w:rsid w:val="00144C7F"/>
    <w:rsid w:val="002003A6"/>
    <w:rsid w:val="00363ADE"/>
    <w:rsid w:val="003E5850"/>
    <w:rsid w:val="004C50C0"/>
    <w:rsid w:val="005D38EC"/>
    <w:rsid w:val="007F3921"/>
    <w:rsid w:val="00A52997"/>
    <w:rsid w:val="00B35EB0"/>
    <w:rsid w:val="00B73F8E"/>
    <w:rsid w:val="00C33A59"/>
    <w:rsid w:val="00C352EE"/>
    <w:rsid w:val="00E10A2A"/>
    <w:rsid w:val="00E54DF9"/>
    <w:rsid w:val="00EF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AB7E3"/>
  <w15:chartTrackingRefBased/>
  <w15:docId w15:val="{8B2D002E-2223-401A-9D2E-6F8A7C77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A59"/>
  </w:style>
  <w:style w:type="paragraph" w:styleId="Footer">
    <w:name w:val="footer"/>
    <w:basedOn w:val="Normal"/>
    <w:link w:val="FooterChar"/>
    <w:uiPriority w:val="99"/>
    <w:unhideWhenUsed/>
    <w:rsid w:val="00C3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A59"/>
  </w:style>
  <w:style w:type="paragraph" w:customStyle="1" w:styleId="Normal0">
    <w:name w:val="[Normal]"/>
    <w:rsid w:val="00B73F8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NoSpacing">
    <w:name w:val="No Spacing"/>
    <w:uiPriority w:val="1"/>
    <w:qFormat/>
    <w:rsid w:val="003E58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D38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bassetlaw.gov.uk/planning-and-building/planning-services/neighbourhood-plans/all-neighbourhood-plans/retford-town-centre-neighbourhood-pla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169</Words>
  <Characters>942</Characters>
  <Application>Microsoft Office Word</Application>
  <DocSecurity>0</DocSecurity>
  <Lines>18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Bassetlaw District Council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Wilson</dc:creator>
  <cp:keywords/>
  <dc:description/>
  <cp:lastModifiedBy>Will Wilson</cp:lastModifiedBy>
  <cp:revision>7</cp:revision>
  <dcterms:created xsi:type="dcterms:W3CDTF">2021-02-11T14:09:00Z</dcterms:created>
  <dcterms:modified xsi:type="dcterms:W3CDTF">2021-03-08T12:22:00Z</dcterms:modified>
</cp:coreProperties>
</file>